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E" w:rsidRPr="00183CCE" w:rsidRDefault="00183CCE" w:rsidP="00183CCE">
      <w:pPr>
        <w:pStyle w:val="a8"/>
        <w:spacing w:before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183CC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Инструкция по привязке личного кабинета на Едином портале государственных и</w:t>
      </w:r>
    </w:p>
    <w:p w:rsidR="00183CCE" w:rsidRPr="00183CCE" w:rsidRDefault="00183CCE" w:rsidP="00183CCE">
      <w:pPr>
        <w:pStyle w:val="a8"/>
        <w:spacing w:before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183CC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муниципальных услуг Российской Федерации www.gosuslugi.ru с Порталом государственных</w:t>
      </w:r>
    </w:p>
    <w:p w:rsidR="00183CCE" w:rsidRPr="00183CCE" w:rsidRDefault="00183CCE" w:rsidP="00183CCE">
      <w:pPr>
        <w:pStyle w:val="a8"/>
        <w:spacing w:before="0" w:line="240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183CC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услуг Республики Татарстан uslugi.tatarstan.ru</w:t>
      </w:r>
    </w:p>
    <w:p w:rsidR="00183CCE" w:rsidRDefault="00183CCE">
      <w:pPr>
        <w:pStyle w:val="a8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4615389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15A0" w:rsidRPr="000E5554" w:rsidRDefault="009415A0">
          <w:pPr>
            <w:pStyle w:val="a8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5554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9415A0" w:rsidRPr="000E5554" w:rsidRDefault="0033352E">
          <w:pPr>
            <w:pStyle w:val="11"/>
            <w:tabs>
              <w:tab w:val="right" w:leader="dot" w:pos="10756"/>
            </w:tabs>
            <w:rPr>
              <w:rFonts w:ascii="Times New Roman" w:hAnsi="Times New Roman" w:cs="Times New Roman"/>
              <w:noProof/>
            </w:rPr>
          </w:pPr>
          <w:r w:rsidRPr="000E5554">
            <w:rPr>
              <w:rFonts w:ascii="Times New Roman" w:hAnsi="Times New Roman" w:cs="Times New Roman"/>
            </w:rPr>
            <w:fldChar w:fldCharType="begin"/>
          </w:r>
          <w:r w:rsidR="009415A0" w:rsidRPr="000E5554">
            <w:rPr>
              <w:rFonts w:ascii="Times New Roman" w:hAnsi="Times New Roman" w:cs="Times New Roman"/>
            </w:rPr>
            <w:instrText xml:space="preserve"> TOC \o "1-3" \h \z \u </w:instrText>
          </w:r>
          <w:r w:rsidRPr="000E5554">
            <w:rPr>
              <w:rFonts w:ascii="Times New Roman" w:hAnsi="Times New Roman" w:cs="Times New Roman"/>
            </w:rPr>
            <w:fldChar w:fldCharType="separate"/>
          </w:r>
          <w:hyperlink w:anchor="_Toc461891986" w:history="1">
            <w:r w:rsidR="009415A0" w:rsidRPr="000E5554">
              <w:rPr>
                <w:rStyle w:val="a4"/>
                <w:rFonts w:ascii="Times New Roman" w:hAnsi="Times New Roman" w:cs="Times New Roman"/>
                <w:b/>
                <w:noProof/>
              </w:rPr>
              <w:t>ЕСИА</w:t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E555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instrText xml:space="preserve"> PAGEREF _Toc461891986 \h </w:instrText>
            </w:r>
            <w:r w:rsidRPr="000E5554">
              <w:rPr>
                <w:rFonts w:ascii="Times New Roman" w:hAnsi="Times New Roman" w:cs="Times New Roman"/>
                <w:noProof/>
                <w:webHidden/>
              </w:rPr>
            </w:r>
            <w:r w:rsidRPr="000E555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E555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15A0" w:rsidRPr="000E5554" w:rsidRDefault="009D21C6">
          <w:pPr>
            <w:pStyle w:val="11"/>
            <w:tabs>
              <w:tab w:val="right" w:leader="dot" w:pos="10756"/>
            </w:tabs>
            <w:rPr>
              <w:rFonts w:ascii="Times New Roman" w:hAnsi="Times New Roman" w:cs="Times New Roman"/>
              <w:noProof/>
            </w:rPr>
          </w:pPr>
          <w:hyperlink w:anchor="_Toc461891987" w:history="1">
            <w:r w:rsidR="009415A0" w:rsidRPr="000E5554">
              <w:rPr>
                <w:rStyle w:val="a4"/>
                <w:rFonts w:ascii="Times New Roman" w:hAnsi="Times New Roman" w:cs="Times New Roman"/>
                <w:b/>
                <w:noProof/>
              </w:rPr>
              <w:t>Регистрация в системе ЕСИА</w:t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instrText xml:space="preserve"> PAGEREF _Toc461891987 \h </w:instrTex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15A0" w:rsidRPr="000E5554" w:rsidRDefault="009D21C6">
          <w:pPr>
            <w:pStyle w:val="11"/>
            <w:tabs>
              <w:tab w:val="right" w:leader="dot" w:pos="10756"/>
            </w:tabs>
            <w:rPr>
              <w:rFonts w:ascii="Times New Roman" w:hAnsi="Times New Roman" w:cs="Times New Roman"/>
              <w:noProof/>
            </w:rPr>
          </w:pPr>
          <w:hyperlink w:anchor="_Toc461891988" w:history="1">
            <w:r w:rsidR="009415A0" w:rsidRPr="000E5554">
              <w:rPr>
                <w:rStyle w:val="a4"/>
                <w:rFonts w:ascii="Times New Roman" w:hAnsi="Times New Roman" w:cs="Times New Roman"/>
                <w:b/>
                <w:noProof/>
              </w:rPr>
              <w:t>Авторизация на Портале госуслуг Республики Татарстан</w:t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instrText xml:space="preserve"> PAGEREF _Toc461891988 \h </w:instrTex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15A0" w:rsidRPr="000E5554" w:rsidRDefault="009D21C6">
          <w:pPr>
            <w:pStyle w:val="11"/>
            <w:tabs>
              <w:tab w:val="right" w:leader="dot" w:pos="10756"/>
            </w:tabs>
            <w:rPr>
              <w:rFonts w:ascii="Times New Roman" w:hAnsi="Times New Roman" w:cs="Times New Roman"/>
              <w:noProof/>
            </w:rPr>
          </w:pPr>
          <w:hyperlink w:anchor="_Toc461891989" w:history="1">
            <w:r w:rsidR="009415A0" w:rsidRPr="000E5554">
              <w:rPr>
                <w:rStyle w:val="a4"/>
                <w:rFonts w:ascii="Times New Roman" w:hAnsi="Times New Roman" w:cs="Times New Roman"/>
                <w:b/>
                <w:noProof/>
              </w:rPr>
              <w:t>Перечень услуг, для получения которых на Портале госуслуг республики Татарстан необходима учетная запись ЕСИА:</w:t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instrText xml:space="preserve"> PAGEREF _Toc461891989 \h </w:instrTex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15A0" w:rsidRPr="000E5554" w:rsidRDefault="009D21C6">
          <w:pPr>
            <w:pStyle w:val="11"/>
            <w:tabs>
              <w:tab w:val="right" w:leader="dot" w:pos="10756"/>
            </w:tabs>
            <w:rPr>
              <w:rFonts w:ascii="Times New Roman" w:hAnsi="Times New Roman" w:cs="Times New Roman"/>
              <w:noProof/>
            </w:rPr>
          </w:pPr>
          <w:hyperlink w:anchor="_Toc461891990" w:history="1">
            <w:r w:rsidR="009415A0" w:rsidRPr="000E5554">
              <w:rPr>
                <w:rStyle w:val="a4"/>
                <w:rFonts w:ascii="Times New Roman" w:hAnsi="Times New Roman" w:cs="Times New Roman"/>
                <w:b/>
                <w:noProof/>
              </w:rPr>
              <w:t>Номера технической поддержки:</w:t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instrText xml:space="preserve"> PAGEREF _Toc461891990 \h </w:instrTex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415A0" w:rsidRPr="000E555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3352E" w:rsidRPr="000E555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415A0" w:rsidRPr="000E5554" w:rsidRDefault="0033352E">
          <w:pPr>
            <w:rPr>
              <w:rFonts w:ascii="Times New Roman" w:hAnsi="Times New Roman" w:cs="Times New Roman"/>
            </w:rPr>
          </w:pPr>
          <w:r w:rsidRPr="000E555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41F92" w:rsidRPr="000E5554" w:rsidRDefault="00A41F92" w:rsidP="009415A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Toc461891986"/>
      <w:r w:rsidRPr="000E5554">
        <w:rPr>
          <w:rFonts w:ascii="Times New Roman" w:hAnsi="Times New Roman" w:cs="Times New Roman"/>
          <w:b/>
          <w:sz w:val="24"/>
          <w:szCs w:val="24"/>
        </w:rPr>
        <w:t>ЕСИА</w:t>
      </w:r>
      <w:bookmarkEnd w:id="0"/>
    </w:p>
    <w:p w:rsidR="00B43E3A" w:rsidRPr="000E5554" w:rsidRDefault="00A41F92" w:rsidP="00B43E3A">
      <w:pPr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Единая система идентификации и аутентификации (ЕСИА) — информационная система в Российской Федерации. ЕСИА обеспечивает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</w:r>
      <w:r w:rsidR="00B43E3A" w:rsidRPr="000E5554">
        <w:rPr>
          <w:rFonts w:ascii="Times New Roman" w:hAnsi="Times New Roman" w:cs="Times New Roman"/>
        </w:rPr>
        <w:t xml:space="preserve"> ЕСИА открывает гражданам доступ к таким уникальным сервисам, недоступным для региональных порталов, как </w:t>
      </w:r>
      <w:r w:rsidR="00166A8D" w:rsidRPr="000E5554">
        <w:rPr>
          <w:rFonts w:ascii="Times New Roman" w:hAnsi="Times New Roman" w:cs="Times New Roman"/>
        </w:rPr>
        <w:t xml:space="preserve">личный кабинет </w:t>
      </w:r>
      <w:r w:rsidR="00166A8D">
        <w:rPr>
          <w:rFonts w:ascii="Times New Roman" w:hAnsi="Times New Roman" w:cs="Times New Roman"/>
        </w:rPr>
        <w:t>гражданина</w:t>
      </w:r>
      <w:r w:rsidR="00166A8D" w:rsidRPr="000E5554">
        <w:rPr>
          <w:rFonts w:ascii="Times New Roman" w:hAnsi="Times New Roman" w:cs="Times New Roman"/>
        </w:rPr>
        <w:t xml:space="preserve"> на сайте Пенсионного фонда России, а также личный кабинет </w:t>
      </w:r>
      <w:r w:rsidR="00B43E3A" w:rsidRPr="000E5554">
        <w:rPr>
          <w:rFonts w:ascii="Times New Roman" w:hAnsi="Times New Roman" w:cs="Times New Roman"/>
        </w:rPr>
        <w:t>налогоплательщика на сайте Федеральной налоговой службы.</w:t>
      </w:r>
    </w:p>
    <w:p w:rsidR="00A41F92" w:rsidRPr="000E5554" w:rsidRDefault="00B43E3A" w:rsidP="00B43E3A">
      <w:pPr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Кроме того, учетная запись ЕСИА является простой электронной подписью. Уже сейчас на Портале госуслуг Татарстана реализована услуга регистрации брака, получение которой при помощи ЕСИА позволяет молодоже</w:t>
      </w:r>
      <w:r w:rsidR="00EB3339" w:rsidRPr="000E5554">
        <w:rPr>
          <w:rFonts w:ascii="Times New Roman" w:hAnsi="Times New Roman" w:cs="Times New Roman"/>
        </w:rPr>
        <w:t xml:space="preserve">нам не посещать органы ЗАГС для </w:t>
      </w:r>
      <w:r w:rsidRPr="000E5554">
        <w:rPr>
          <w:rFonts w:ascii="Times New Roman" w:hAnsi="Times New Roman" w:cs="Times New Roman"/>
        </w:rPr>
        <w:t>подписани</w:t>
      </w:r>
      <w:r w:rsidR="00EB3339" w:rsidRPr="000E5554">
        <w:rPr>
          <w:rFonts w:ascii="Times New Roman" w:hAnsi="Times New Roman" w:cs="Times New Roman"/>
        </w:rPr>
        <w:t>я</w:t>
      </w:r>
      <w:r w:rsidRPr="000E5554">
        <w:rPr>
          <w:rFonts w:ascii="Times New Roman" w:hAnsi="Times New Roman" w:cs="Times New Roman"/>
        </w:rPr>
        <w:t xml:space="preserve"> заявления, поскольку оно было подписано </w:t>
      </w:r>
      <w:proofErr w:type="spellStart"/>
      <w:r w:rsidRPr="000E5554">
        <w:rPr>
          <w:rFonts w:ascii="Times New Roman" w:hAnsi="Times New Roman" w:cs="Times New Roman"/>
        </w:rPr>
        <w:t>электронно</w:t>
      </w:r>
      <w:proofErr w:type="spellEnd"/>
      <w:r w:rsidRPr="000E5554">
        <w:rPr>
          <w:rFonts w:ascii="Times New Roman" w:hAnsi="Times New Roman" w:cs="Times New Roman"/>
        </w:rPr>
        <w:t xml:space="preserve"> при помощи ЕСИА.</w:t>
      </w:r>
    </w:p>
    <w:p w:rsidR="00814A32" w:rsidRPr="000E5554" w:rsidRDefault="00814A32" w:rsidP="009415A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61891987"/>
      <w:r w:rsidRPr="000E5554">
        <w:rPr>
          <w:rFonts w:ascii="Times New Roman" w:hAnsi="Times New Roman" w:cs="Times New Roman"/>
          <w:b/>
          <w:sz w:val="24"/>
          <w:szCs w:val="24"/>
        </w:rPr>
        <w:t>Регистрация в системе ЕСИА</w:t>
      </w:r>
      <w:bookmarkEnd w:id="1"/>
    </w:p>
    <w:p w:rsidR="00236945" w:rsidRPr="000E5554" w:rsidRDefault="00236945" w:rsidP="00BC4435">
      <w:pPr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Для того чтобы зарегистрироваться в ЕСИА физическому лицу, необходимо зайти на сайт gosuslugi.ru и нажать кнопку «</w:t>
      </w:r>
      <w:r w:rsidR="00B43E3A" w:rsidRPr="000E5554">
        <w:rPr>
          <w:rFonts w:ascii="Times New Roman" w:hAnsi="Times New Roman" w:cs="Times New Roman"/>
        </w:rPr>
        <w:t>Зар</w:t>
      </w:r>
      <w:r w:rsidRPr="000E5554">
        <w:rPr>
          <w:rFonts w:ascii="Times New Roman" w:hAnsi="Times New Roman" w:cs="Times New Roman"/>
        </w:rPr>
        <w:t>егистр</w:t>
      </w:r>
      <w:r w:rsidR="00B43E3A" w:rsidRPr="000E5554">
        <w:rPr>
          <w:rFonts w:ascii="Times New Roman" w:hAnsi="Times New Roman" w:cs="Times New Roman"/>
        </w:rPr>
        <w:t>ироваться</w:t>
      </w:r>
      <w:r w:rsidRPr="000E5554">
        <w:rPr>
          <w:rFonts w:ascii="Times New Roman" w:hAnsi="Times New Roman" w:cs="Times New Roman"/>
        </w:rPr>
        <w:t>»</w:t>
      </w:r>
    </w:p>
    <w:p w:rsidR="00236945" w:rsidRPr="000E5554" w:rsidRDefault="00236945" w:rsidP="00BC4435">
      <w:pPr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(</w:t>
      </w:r>
      <w:r w:rsidR="00D40462" w:rsidRPr="000E5554">
        <w:rPr>
          <w:rFonts w:ascii="Times New Roman" w:hAnsi="Times New Roman" w:cs="Times New Roman"/>
        </w:rPr>
        <w:t>Рисунок</w:t>
      </w:r>
      <w:r w:rsidRPr="000E5554">
        <w:rPr>
          <w:rFonts w:ascii="Times New Roman" w:hAnsi="Times New Roman" w:cs="Times New Roman"/>
        </w:rPr>
        <w:t xml:space="preserve"> 1)</w:t>
      </w:r>
    </w:p>
    <w:p w:rsidR="00275018" w:rsidRPr="000E5554" w:rsidRDefault="00275018" w:rsidP="00BC4435">
      <w:pPr>
        <w:ind w:firstLine="426"/>
        <w:jc w:val="both"/>
        <w:rPr>
          <w:rFonts w:ascii="Times New Roman" w:hAnsi="Times New Roman" w:cs="Times New Roman"/>
        </w:rPr>
      </w:pPr>
    </w:p>
    <w:p w:rsidR="00D40462" w:rsidRPr="000E5554" w:rsidRDefault="00D40462" w:rsidP="00D40462">
      <w:pPr>
        <w:keepNext/>
        <w:ind w:left="-284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  <w:noProof/>
        </w:rPr>
        <w:drawing>
          <wp:inline distT="0" distB="0" distL="0" distR="0">
            <wp:extent cx="7198106" cy="38290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5433" cy="382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18" w:rsidRPr="000E5554" w:rsidRDefault="00D40462" w:rsidP="00D40462">
      <w:pPr>
        <w:pStyle w:val="a7"/>
        <w:rPr>
          <w:rFonts w:ascii="Times New Roman" w:hAnsi="Times New Roman" w:cs="Times New Roman"/>
          <w:sz w:val="24"/>
          <w:szCs w:val="24"/>
        </w:rPr>
      </w:pPr>
      <w:r w:rsidRPr="000E55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begin"/>
      </w:r>
      <w:r w:rsidRPr="000E555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separate"/>
      </w:r>
      <w:r w:rsidRPr="000E5554">
        <w:rPr>
          <w:rFonts w:ascii="Times New Roman" w:hAnsi="Times New Roman" w:cs="Times New Roman"/>
          <w:noProof/>
          <w:sz w:val="24"/>
          <w:szCs w:val="24"/>
        </w:rPr>
        <w:t>1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3E3A" w:rsidRPr="000E5554" w:rsidRDefault="00724872" w:rsidP="00724872">
      <w:pPr>
        <w:tabs>
          <w:tab w:val="left" w:pos="1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43E3A" w:rsidRPr="000E5554">
        <w:rPr>
          <w:rFonts w:ascii="Times New Roman" w:hAnsi="Times New Roman" w:cs="Times New Roman"/>
        </w:rPr>
        <w:t>В регистрационной форме</w:t>
      </w:r>
      <w:r w:rsidR="003B1F35" w:rsidRPr="000E5554">
        <w:rPr>
          <w:rFonts w:ascii="Times New Roman" w:hAnsi="Times New Roman" w:cs="Times New Roman"/>
        </w:rPr>
        <w:t xml:space="preserve"> (</w:t>
      </w:r>
      <w:r w:rsidR="00D40462" w:rsidRPr="000E5554">
        <w:rPr>
          <w:rFonts w:ascii="Times New Roman" w:hAnsi="Times New Roman" w:cs="Times New Roman"/>
        </w:rPr>
        <w:t>Рисунок</w:t>
      </w:r>
      <w:r w:rsidR="003B1F35" w:rsidRPr="000E5554">
        <w:rPr>
          <w:rFonts w:ascii="Times New Roman" w:hAnsi="Times New Roman" w:cs="Times New Roman"/>
        </w:rPr>
        <w:t xml:space="preserve"> 2)</w:t>
      </w:r>
      <w:r w:rsidR="00B43E3A" w:rsidRPr="000E5554">
        <w:rPr>
          <w:rFonts w:ascii="Times New Roman" w:hAnsi="Times New Roman" w:cs="Times New Roman"/>
        </w:rPr>
        <w:t xml:space="preserve"> укажите имя, фамилию, номер мобильного телефона или адрес электронной почты.</w:t>
      </w: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D40462" w:rsidRPr="000E5554" w:rsidRDefault="00D40462" w:rsidP="00D40462">
      <w:pPr>
        <w:keepNext/>
        <w:ind w:firstLine="426"/>
        <w:jc w:val="center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  <w:noProof/>
        </w:rPr>
        <w:drawing>
          <wp:inline distT="0" distB="0" distL="0" distR="0">
            <wp:extent cx="6836410" cy="3672840"/>
            <wp:effectExtent l="0" t="0" r="254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62" w:rsidRPr="000E5554" w:rsidRDefault="00D40462" w:rsidP="00D40462">
      <w:pPr>
        <w:pStyle w:val="a7"/>
        <w:rPr>
          <w:rFonts w:ascii="Times New Roman" w:hAnsi="Times New Roman" w:cs="Times New Roman"/>
          <w:sz w:val="24"/>
          <w:szCs w:val="24"/>
        </w:rPr>
      </w:pPr>
      <w:r w:rsidRPr="000E55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begin"/>
      </w:r>
      <w:r w:rsidRPr="000E555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separate"/>
      </w:r>
      <w:r w:rsidRPr="000E5554">
        <w:rPr>
          <w:rFonts w:ascii="Times New Roman" w:hAnsi="Times New Roman" w:cs="Times New Roman"/>
          <w:noProof/>
          <w:sz w:val="24"/>
          <w:szCs w:val="24"/>
        </w:rPr>
        <w:t>2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3E3A" w:rsidRPr="000E5554" w:rsidRDefault="00B43E3A" w:rsidP="003B1F35">
      <w:pPr>
        <w:ind w:firstLine="426"/>
        <w:jc w:val="center"/>
        <w:rPr>
          <w:rFonts w:ascii="Times New Roman" w:hAnsi="Times New Roman" w:cs="Times New Roman"/>
          <w:i/>
          <w:color w:val="808080" w:themeColor="background1" w:themeShade="80"/>
        </w:rPr>
      </w:pPr>
      <w:r w:rsidRPr="000E5554">
        <w:rPr>
          <w:rFonts w:ascii="Times New Roman" w:hAnsi="Times New Roman" w:cs="Times New Roman"/>
          <w:i/>
          <w:color w:val="808080" w:themeColor="background1" w:themeShade="80"/>
        </w:rPr>
        <w:t>Поля «Фамилия» и «Имя» могут содержать 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  <w:i/>
        </w:rPr>
      </w:pP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E5554">
        <w:rPr>
          <w:rFonts w:ascii="Times New Roman" w:hAnsi="Times New Roman" w:cs="Times New Roman"/>
          <w:i/>
          <w:color w:val="808080" w:themeColor="background1" w:themeShade="80"/>
        </w:rPr>
        <w:t>В поле «Мобильный телефон» можно вводить только арабские цифры: [+7 (123) 456-78-90].</w:t>
      </w: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указали номер мобильного телефона, вам будет направлен код подтверждения, который нужно ввести перед созданием пароля.</w:t>
      </w:r>
    </w:p>
    <w:p w:rsidR="00B43E3A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3B1F35" w:rsidRPr="000E5554" w:rsidRDefault="00B43E3A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E5554">
        <w:rPr>
          <w:rFonts w:ascii="Times New Roman" w:hAnsi="Times New Roman" w:cs="Times New Roman"/>
          <w:i/>
          <w:color w:val="808080" w:themeColor="background1" w:themeShade="80"/>
        </w:rPr>
        <w:t>В качестве логина для входа на портал «Госуслуги»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 вход по СНИЛС.</w:t>
      </w:r>
    </w:p>
    <w:p w:rsidR="003B1F35" w:rsidRPr="000E5554" w:rsidRDefault="003B1F35" w:rsidP="00B43E3A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3B1F35" w:rsidRPr="000E5554" w:rsidRDefault="003B1F35" w:rsidP="003B1F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Предусмотрены три типа учетных записей ЕСИА.</w:t>
      </w:r>
    </w:p>
    <w:p w:rsidR="003B1F35" w:rsidRPr="000E5554" w:rsidRDefault="003B1F35" w:rsidP="003B1F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 xml:space="preserve">1. </w:t>
      </w:r>
      <w:r w:rsidRPr="000E5554">
        <w:rPr>
          <w:rFonts w:ascii="Times New Roman" w:hAnsi="Times New Roman" w:cs="Times New Roman"/>
          <w:b/>
        </w:rPr>
        <w:t>Упрощенная</w:t>
      </w:r>
      <w:r w:rsidRPr="000E5554">
        <w:rPr>
          <w:rFonts w:ascii="Times New Roman" w:hAnsi="Times New Roman" w:cs="Times New Roman"/>
        </w:rPr>
        <w:t xml:space="preserve"> учетная запись с ограниченным доступом к государственным услугам. Для ее регистрации достаточно указать имя, фамилию, e-mail или номер мобильного телефона.</w:t>
      </w:r>
    </w:p>
    <w:p w:rsidR="003B1F35" w:rsidRPr="000E5554" w:rsidRDefault="003B1F35" w:rsidP="003B1F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 xml:space="preserve">2. </w:t>
      </w:r>
      <w:r w:rsidRPr="000E5554">
        <w:rPr>
          <w:rFonts w:ascii="Times New Roman" w:hAnsi="Times New Roman" w:cs="Times New Roman"/>
          <w:b/>
        </w:rPr>
        <w:t>Стандартная</w:t>
      </w:r>
      <w:r w:rsidRPr="000E5554">
        <w:rPr>
          <w:rFonts w:ascii="Times New Roman" w:hAnsi="Times New Roman" w:cs="Times New Roman"/>
        </w:rPr>
        <w:t xml:space="preserve"> учетная запись с доступом к расширенному перечню государственных услуг. Для ее создания нужно указать в профиле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На ваш электронный адрес будет направлено уведомление о результатах проверки.</w:t>
      </w:r>
    </w:p>
    <w:p w:rsidR="003B1F35" w:rsidRPr="000E5554" w:rsidRDefault="003B1F35" w:rsidP="003B1F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 xml:space="preserve">3. </w:t>
      </w:r>
      <w:r w:rsidRPr="000E5554">
        <w:rPr>
          <w:rFonts w:ascii="Times New Roman" w:hAnsi="Times New Roman" w:cs="Times New Roman"/>
          <w:b/>
        </w:rPr>
        <w:t>Подтвержденная</w:t>
      </w:r>
      <w:r w:rsidRPr="000E5554">
        <w:rPr>
          <w:rFonts w:ascii="Times New Roman" w:hAnsi="Times New Roman" w:cs="Times New Roman"/>
        </w:rPr>
        <w:t xml:space="preserve"> учетная запись с полным доступом к электронным государственным услугам. Пользователь должен лично подтвердить регистрационные данные одним из способов:</w:t>
      </w:r>
    </w:p>
    <w:p w:rsidR="003B1F35" w:rsidRPr="000E5554" w:rsidRDefault="003B1F35" w:rsidP="003B1F35">
      <w:pPr>
        <w:pStyle w:val="a3"/>
        <w:numPr>
          <w:ilvl w:val="0"/>
          <w:numId w:val="6"/>
        </w:numPr>
        <w:tabs>
          <w:tab w:val="left" w:pos="1103"/>
        </w:tabs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 xml:space="preserve">обратиться в Центр обслуживания, ознакомиться с адресами центров обслуживания можно перейдя по ссылке: </w:t>
      </w:r>
      <w:hyperlink r:id="rId9" w:history="1">
        <w:r w:rsidRPr="000E5554">
          <w:rPr>
            <w:rStyle w:val="a4"/>
            <w:rFonts w:ascii="Times New Roman" w:hAnsi="Times New Roman" w:cs="Times New Roman"/>
          </w:rPr>
          <w:t>https://www.gosuslugi.ru/help/address</w:t>
        </w:r>
      </w:hyperlink>
      <w:r w:rsidRPr="000E5554">
        <w:rPr>
          <w:rFonts w:ascii="Times New Roman" w:hAnsi="Times New Roman" w:cs="Times New Roman"/>
        </w:rPr>
        <w:t>;</w:t>
      </w:r>
    </w:p>
    <w:p w:rsidR="003B1F35" w:rsidRPr="000E5554" w:rsidRDefault="003B1F35" w:rsidP="003B1F35">
      <w:pPr>
        <w:pStyle w:val="a3"/>
        <w:numPr>
          <w:ilvl w:val="0"/>
          <w:numId w:val="6"/>
        </w:numPr>
        <w:tabs>
          <w:tab w:val="left" w:pos="1103"/>
        </w:tabs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получить код подтверждения личности по почте;</w:t>
      </w:r>
    </w:p>
    <w:p w:rsidR="003B1F35" w:rsidRPr="000E5554" w:rsidRDefault="003B1F35" w:rsidP="003B1F35">
      <w:pPr>
        <w:pStyle w:val="a3"/>
        <w:numPr>
          <w:ilvl w:val="0"/>
          <w:numId w:val="6"/>
        </w:numPr>
        <w:tabs>
          <w:tab w:val="left" w:pos="1103"/>
        </w:tabs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0D0129" w:rsidRPr="000E5554" w:rsidRDefault="000D0129" w:rsidP="00BC44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0D0129" w:rsidRPr="000E5554" w:rsidRDefault="000D0129" w:rsidP="00BC4435">
      <w:pPr>
        <w:tabs>
          <w:tab w:val="left" w:pos="1103"/>
        </w:tabs>
        <w:ind w:firstLine="426"/>
        <w:jc w:val="both"/>
        <w:rPr>
          <w:rFonts w:ascii="Times New Roman" w:hAnsi="Times New Roman" w:cs="Times New Roman"/>
        </w:rPr>
      </w:pPr>
    </w:p>
    <w:p w:rsidR="00CF22D2" w:rsidRPr="000E5554" w:rsidRDefault="00CF22D2" w:rsidP="009415A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61891988"/>
      <w:r w:rsidRPr="000E55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Авторизация на Портале </w:t>
      </w:r>
      <w:proofErr w:type="spellStart"/>
      <w:r w:rsidRPr="000E5554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0E5554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  <w:bookmarkEnd w:id="2"/>
    </w:p>
    <w:p w:rsidR="00D40462" w:rsidRPr="000E5554" w:rsidRDefault="00D40462" w:rsidP="00D41EF0">
      <w:pPr>
        <w:ind w:firstLine="709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1. Для авторизации на портале uslugi.tatarstan.ru с помощью Единой системы идентификации и аутентификации (ЕСИА) нужно в правом верхнем углу главной страницы нажать кнопку "Вход в личный кабинет"(Рисунок 3).</w:t>
      </w:r>
    </w:p>
    <w:p w:rsidR="00D40462" w:rsidRPr="000E5554" w:rsidRDefault="00D40462" w:rsidP="00D40462">
      <w:pPr>
        <w:keepNext/>
        <w:ind w:left="-284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  <w:noProof/>
        </w:rPr>
        <w:drawing>
          <wp:inline distT="0" distB="0" distL="0" distR="0">
            <wp:extent cx="6496889" cy="343732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4476" cy="34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62" w:rsidRPr="000E5554" w:rsidRDefault="00D40462" w:rsidP="00D40462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5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begin"/>
      </w:r>
      <w:r w:rsidRPr="000E555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separate"/>
      </w:r>
      <w:r w:rsidRPr="000E5554">
        <w:rPr>
          <w:rFonts w:ascii="Times New Roman" w:hAnsi="Times New Roman" w:cs="Times New Roman"/>
          <w:noProof/>
          <w:sz w:val="24"/>
          <w:szCs w:val="24"/>
        </w:rPr>
        <w:t>3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462" w:rsidRPr="000E5554" w:rsidRDefault="00D40462" w:rsidP="00D41EF0">
      <w:pPr>
        <w:ind w:firstLine="709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2. Нажав кнопку, откроется окно авторизации, где нужно нажать кнопку "Вход через ЕСИА" (</w:t>
      </w:r>
      <w:r w:rsidR="00D41EF0" w:rsidRPr="000E5554">
        <w:rPr>
          <w:rFonts w:ascii="Times New Roman" w:hAnsi="Times New Roman" w:cs="Times New Roman"/>
        </w:rPr>
        <w:t xml:space="preserve">Рисунок </w:t>
      </w:r>
      <w:r w:rsidRPr="000E5554">
        <w:rPr>
          <w:rFonts w:ascii="Times New Roman" w:hAnsi="Times New Roman" w:cs="Times New Roman"/>
        </w:rPr>
        <w:t>4), после нажатия которой будет осуществлен переход на Единый портал государственных и муниципальных услуг www.gosuslugi.ru.</w:t>
      </w:r>
    </w:p>
    <w:p w:rsidR="00D40462" w:rsidRPr="000E5554" w:rsidRDefault="00D40462" w:rsidP="00D40462">
      <w:pPr>
        <w:keepNext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  <w:noProof/>
        </w:rPr>
        <w:drawing>
          <wp:inline distT="0" distB="0" distL="0" distR="0">
            <wp:extent cx="4115696" cy="3234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6431" cy="323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08" w:rsidRDefault="00960E08" w:rsidP="00D404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462" w:rsidRPr="000E5554" w:rsidRDefault="00D40462" w:rsidP="00D404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5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begin"/>
      </w:r>
      <w:r w:rsidRPr="000E555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separate"/>
      </w:r>
      <w:r w:rsidRPr="000E5554">
        <w:rPr>
          <w:rFonts w:ascii="Times New Roman" w:hAnsi="Times New Roman" w:cs="Times New Roman"/>
          <w:noProof/>
          <w:sz w:val="24"/>
          <w:szCs w:val="24"/>
        </w:rPr>
        <w:t>4</w:t>
      </w:r>
      <w:r w:rsidR="0033352E" w:rsidRPr="000E55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462" w:rsidRPr="000E5554" w:rsidRDefault="00D40462" w:rsidP="00D41EF0">
      <w:pPr>
        <w:ind w:firstLine="709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3. На Едином портале государственных и муниципальных услуг www.gosuslugi.ru нужно пройти процедуру авторизации, для этого нужно ввести логин (СНИЛС,e-mail, номер телефона), пароль и нажать кнопку "Войти".</w:t>
      </w:r>
    </w:p>
    <w:p w:rsidR="00D40462" w:rsidRPr="000E5554" w:rsidRDefault="00D40462" w:rsidP="00D41EF0">
      <w:pPr>
        <w:ind w:firstLine="709"/>
        <w:jc w:val="both"/>
        <w:rPr>
          <w:rFonts w:ascii="Times New Roman" w:hAnsi="Times New Roman" w:cs="Times New Roman"/>
        </w:rPr>
      </w:pPr>
    </w:p>
    <w:p w:rsidR="00CF22D2" w:rsidRPr="000E5554" w:rsidRDefault="00D40462" w:rsidP="00D41EF0">
      <w:pPr>
        <w:ind w:firstLine="709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 xml:space="preserve">4. После авторизации в ЕСИА откроется окно подтверждения успешного осуществления входа через ЕСИА на портале uslugi.tatarstan.ru </w:t>
      </w:r>
    </w:p>
    <w:p w:rsidR="00D9702E" w:rsidRDefault="00D9702E" w:rsidP="00D9702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0E5554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на сайте </w:t>
      </w:r>
      <w:hyperlink r:id="rId12" w:history="1">
        <w:r w:rsidRPr="00BB7E7E">
          <w:rPr>
            <w:rStyle w:val="a4"/>
            <w:rFonts w:ascii="Times New Roman" w:hAnsi="Times New Roman"/>
            <w:b/>
            <w:sz w:val="24"/>
            <w:szCs w:val="24"/>
          </w:rPr>
          <w:t>www.pfrf.ru</w:t>
        </w:r>
      </w:hyperlink>
      <w:r w:rsidRPr="00D97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702E">
        <w:rPr>
          <w:rFonts w:ascii="Times New Roman" w:hAnsi="Times New Roman" w:cs="Times New Roman"/>
          <w:b/>
          <w:sz w:val="24"/>
          <w:szCs w:val="24"/>
        </w:rPr>
        <w:t>для получения кото</w:t>
      </w:r>
      <w:r w:rsidRPr="000E5554">
        <w:rPr>
          <w:rFonts w:ascii="Times New Roman" w:hAnsi="Times New Roman" w:cs="Times New Roman"/>
          <w:b/>
          <w:sz w:val="24"/>
          <w:szCs w:val="24"/>
        </w:rPr>
        <w:t xml:space="preserve">рых </w:t>
      </w:r>
      <w:r>
        <w:rPr>
          <w:rFonts w:ascii="Times New Roman" w:hAnsi="Times New Roman" w:cs="Times New Roman"/>
          <w:b/>
          <w:sz w:val="24"/>
          <w:szCs w:val="24"/>
        </w:rPr>
        <w:t>авторизация в ЕСИА не требуется: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D9702E">
        <w:rPr>
          <w:rFonts w:ascii="Times New Roman" w:hAnsi="Times New Roman" w:cs="Times New Roman"/>
        </w:rPr>
        <w:t>Запись на прием</w:t>
      </w:r>
      <w:r>
        <w:rPr>
          <w:rFonts w:ascii="Times New Roman" w:hAnsi="Times New Roman" w:cs="Times New Roman"/>
        </w:rPr>
        <w:t>;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 справок и документов;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Найти клиентскую службу;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обращение;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Задать вопрос онлайн;</w:t>
      </w:r>
    </w:p>
    <w:p w:rsid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Пенсионный калькулятор;</w:t>
      </w:r>
    </w:p>
    <w:p w:rsidR="00D9702E" w:rsidRPr="00D9702E" w:rsidRDefault="00D9702E" w:rsidP="00D970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платежный документ.</w:t>
      </w:r>
    </w:p>
    <w:p w:rsidR="00166A8D" w:rsidRDefault="00166A8D" w:rsidP="00166A8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0E5554">
        <w:rPr>
          <w:rFonts w:ascii="Times New Roman" w:hAnsi="Times New Roman" w:cs="Times New Roman"/>
          <w:b/>
          <w:sz w:val="24"/>
          <w:szCs w:val="24"/>
        </w:rPr>
        <w:t>Перечень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</w:t>
      </w:r>
      <w:r w:rsidR="00D9702E">
        <w:rPr>
          <w:rFonts w:ascii="Times New Roman" w:hAnsi="Times New Roman" w:cs="Times New Roman"/>
          <w:b/>
          <w:sz w:val="24"/>
          <w:szCs w:val="24"/>
        </w:rPr>
        <w:t xml:space="preserve"> на сайтах </w:t>
      </w:r>
      <w:hyperlink r:id="rId13" w:history="1">
        <w:r w:rsidR="00D9702E" w:rsidRPr="00BB7E7E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D9702E">
        <w:rPr>
          <w:rFonts w:ascii="Times New Roman" w:hAnsi="Times New Roman" w:cs="Times New Roman"/>
          <w:b/>
          <w:sz w:val="24"/>
          <w:szCs w:val="24"/>
        </w:rPr>
        <w:t xml:space="preserve"> , </w:t>
      </w:r>
      <w:hyperlink r:id="rId14" w:history="1">
        <w:r w:rsidR="00D9702E" w:rsidRPr="00D9702E">
          <w:rPr>
            <w:rStyle w:val="a4"/>
            <w:rFonts w:ascii="Times New Roman" w:hAnsi="Times New Roman"/>
            <w:b/>
            <w:sz w:val="24"/>
            <w:szCs w:val="24"/>
          </w:rPr>
          <w:t>www.pfrf.ru</w:t>
        </w:r>
      </w:hyperlink>
      <w:r w:rsidRPr="00D97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702E">
        <w:rPr>
          <w:rFonts w:ascii="Times New Roman" w:hAnsi="Times New Roman" w:cs="Times New Roman"/>
          <w:b/>
          <w:sz w:val="24"/>
          <w:szCs w:val="24"/>
        </w:rPr>
        <w:t>для получения кото</w:t>
      </w:r>
      <w:r w:rsidRPr="000E5554">
        <w:rPr>
          <w:rFonts w:ascii="Times New Roman" w:hAnsi="Times New Roman" w:cs="Times New Roman"/>
          <w:b/>
          <w:sz w:val="24"/>
          <w:szCs w:val="24"/>
        </w:rPr>
        <w:t xml:space="preserve">рых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федеральном </w:t>
      </w:r>
      <w:r w:rsidRPr="000E5554">
        <w:rPr>
          <w:rFonts w:ascii="Times New Roman" w:hAnsi="Times New Roman" w:cs="Times New Roman"/>
          <w:b/>
          <w:sz w:val="24"/>
          <w:szCs w:val="24"/>
        </w:rPr>
        <w:t>Портале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ударственных и муниципальных услуг </w:t>
      </w:r>
      <w:r w:rsidRPr="000E5554">
        <w:rPr>
          <w:rFonts w:ascii="Times New Roman" w:hAnsi="Times New Roman" w:cs="Times New Roman"/>
          <w:b/>
          <w:sz w:val="24"/>
          <w:szCs w:val="24"/>
        </w:rPr>
        <w:t xml:space="preserve">необходима </w:t>
      </w:r>
      <w:r w:rsidRPr="00166A8D">
        <w:rPr>
          <w:rFonts w:ascii="Times New Roman" w:hAnsi="Times New Roman" w:cs="Times New Roman"/>
          <w:b/>
          <w:sz w:val="24"/>
          <w:szCs w:val="24"/>
          <w:u w:val="single"/>
        </w:rPr>
        <w:t>подтвержденная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554">
        <w:rPr>
          <w:rFonts w:ascii="Times New Roman" w:hAnsi="Times New Roman" w:cs="Times New Roman"/>
          <w:b/>
          <w:sz w:val="24"/>
          <w:szCs w:val="24"/>
        </w:rPr>
        <w:t>учетная запись ЕСИА: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назначении пенсии;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доставке пенсии;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назначении ежемесячной денежной выплаты;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назначении срочной пенсионной выплаты из средств пенсионных накоплений;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единовременной выплате средств пенсионных накоплений;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Получить информацию о пенсионном обеспечении и установленных социальных выплатах;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Заказать справку о размере пенсии и иных социальных выплатах;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Заказать выписку из федерального регистра лиц, имеющих право на получение социальной помощи;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выдаче государственного сертификата на МСК;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распоряжении средствами МСК;</w:t>
      </w:r>
    </w:p>
    <w:p w:rsidR="00D9702E" w:rsidRPr="00D9702E" w:rsidRDefault="00D9702E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единовременной выплате из средств МСК;</w:t>
      </w:r>
    </w:p>
    <w:p w:rsidR="00D9702E" w:rsidRPr="005A2F4A" w:rsidRDefault="005A2F4A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Получить информацию о размере (остатке) материнского капитала;</w:t>
      </w:r>
    </w:p>
    <w:p w:rsidR="005A2F4A" w:rsidRPr="005A2F4A" w:rsidRDefault="005A2F4A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Заказать справку о размере (остатке) материнского капитала;</w:t>
      </w:r>
    </w:p>
    <w:p w:rsidR="005A2F4A" w:rsidRPr="00816B1F" w:rsidRDefault="00816B1F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Получить информацию о сформированных пенсионных правах;</w:t>
      </w:r>
    </w:p>
    <w:p w:rsidR="00816B1F" w:rsidRDefault="00816B1F" w:rsidP="00D9702E">
      <w:pPr>
        <w:pStyle w:val="a3"/>
        <w:numPr>
          <w:ilvl w:val="0"/>
          <w:numId w:val="11"/>
        </w:numPr>
      </w:pPr>
      <w:r>
        <w:t>Заказать сведения о состоянии индивидуального лицевого счета;</w:t>
      </w:r>
    </w:p>
    <w:p w:rsidR="00816B1F" w:rsidRPr="00816B1F" w:rsidRDefault="00816B1F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об отказе от формирования накопительной пенсии;</w:t>
      </w:r>
    </w:p>
    <w:p w:rsidR="00816B1F" w:rsidRPr="00816B1F" w:rsidRDefault="00816B1F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Подать заявление о переводе средств пенсионных накоплений и (или) выборе инвестиционного портфеля;</w:t>
      </w:r>
    </w:p>
    <w:p w:rsidR="00816B1F" w:rsidRPr="00D9702E" w:rsidRDefault="00816B1F" w:rsidP="00D9702E">
      <w:pPr>
        <w:pStyle w:val="a3"/>
        <w:numPr>
          <w:ilvl w:val="0"/>
          <w:numId w:val="11"/>
        </w:numPr>
      </w:pPr>
      <w:r>
        <w:rPr>
          <w:rFonts w:ascii="Times New Roman" w:hAnsi="Times New Roman" w:cs="Times New Roman"/>
        </w:rPr>
        <w:t>Уведомление ПФР о замене ранее выбранного страховщика.</w:t>
      </w:r>
    </w:p>
    <w:p w:rsidR="00D41EF0" w:rsidRPr="000E5554" w:rsidRDefault="00D41EF0" w:rsidP="009415A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61891989"/>
      <w:r w:rsidRPr="000E5554">
        <w:rPr>
          <w:rFonts w:ascii="Times New Roman" w:hAnsi="Times New Roman" w:cs="Times New Roman"/>
          <w:b/>
          <w:sz w:val="24"/>
          <w:szCs w:val="24"/>
        </w:rPr>
        <w:t xml:space="preserve">Перечень услуг, для получения которых на Портале </w:t>
      </w:r>
      <w:proofErr w:type="spellStart"/>
      <w:r w:rsidRPr="000E5554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0E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8D">
        <w:rPr>
          <w:rFonts w:ascii="Times New Roman" w:hAnsi="Times New Roman" w:cs="Times New Roman"/>
          <w:b/>
          <w:sz w:val="24"/>
          <w:szCs w:val="24"/>
        </w:rPr>
        <w:t>Р</w:t>
      </w:r>
      <w:r w:rsidRPr="000E5554">
        <w:rPr>
          <w:rFonts w:ascii="Times New Roman" w:hAnsi="Times New Roman" w:cs="Times New Roman"/>
          <w:b/>
          <w:sz w:val="24"/>
          <w:szCs w:val="24"/>
        </w:rPr>
        <w:t>еспублики Татарстан необходима учетная запись ЕСИА:</w:t>
      </w:r>
      <w:bookmarkEnd w:id="3"/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заявление на регистрацию брака;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заявление на постановку ребенка на учет в детский сад;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Общеобразовательные учреждения (школы): подача заявления, проверка статуса;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Среднее профессиональное образование: подача заявления, проверка статуса;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Учреждения дополнительного образования: проверить статус;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заявку на назначение единовременного пособия при рождении ребенка;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заявление для получения пособия на ребенка;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заявку на назначение компенсации части родительской платы;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заявку на субсидию-льготу для отдельных категорий;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заявку на субсидию многодетной семье;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заявку на назначение по беременности и родам;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Подать заявление на назначение ежемесячного пособия по уходу за ребенком;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Назначение опеки (попечительства);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Назначение субсидий на оплату жилья и коммунальных услуг;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Получить субсидию на проезд;</w:t>
      </w:r>
    </w:p>
    <w:p w:rsidR="00D41EF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Выдача разрешения на перевод жилого помещения в нежилое и нежилого помещения в жилое в г. Казани;</w:t>
      </w:r>
    </w:p>
    <w:p w:rsidR="00916290" w:rsidRPr="000E5554" w:rsidRDefault="00D41EF0" w:rsidP="00D41EF0">
      <w:pPr>
        <w:pStyle w:val="a3"/>
        <w:numPr>
          <w:ilvl w:val="0"/>
          <w:numId w:val="9"/>
        </w:numPr>
        <w:ind w:hanging="356"/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Выдача разрешения на переустройство и (или) перепланировку жилого помещения.</w:t>
      </w:r>
    </w:p>
    <w:p w:rsidR="00CD075F" w:rsidRPr="000E5554" w:rsidRDefault="00CD075F" w:rsidP="00CD075F">
      <w:pPr>
        <w:jc w:val="both"/>
        <w:rPr>
          <w:rFonts w:ascii="Times New Roman" w:hAnsi="Times New Roman" w:cs="Times New Roman"/>
        </w:rPr>
      </w:pPr>
    </w:p>
    <w:p w:rsidR="00CD075F" w:rsidRPr="000E5554" w:rsidRDefault="00CD075F" w:rsidP="009415A0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4" w:name="_Toc461891990"/>
      <w:r w:rsidRPr="000E5554">
        <w:rPr>
          <w:rFonts w:ascii="Times New Roman" w:hAnsi="Times New Roman" w:cs="Times New Roman"/>
          <w:b/>
          <w:sz w:val="24"/>
          <w:szCs w:val="24"/>
        </w:rPr>
        <w:lastRenderedPageBreak/>
        <w:t>Номера технической поддержки:</w:t>
      </w:r>
      <w:bookmarkEnd w:id="4"/>
    </w:p>
    <w:p w:rsidR="00CD075F" w:rsidRPr="000E5554" w:rsidRDefault="00CD075F" w:rsidP="00CD075F">
      <w:pPr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8 800 100-70-10 по вопросам регистрации в ЕСИА</w:t>
      </w:r>
    </w:p>
    <w:p w:rsidR="00CD075F" w:rsidRPr="000E5554" w:rsidRDefault="00CD075F" w:rsidP="00CD075F">
      <w:pPr>
        <w:jc w:val="both"/>
        <w:rPr>
          <w:rFonts w:ascii="Times New Roman" w:hAnsi="Times New Roman" w:cs="Times New Roman"/>
        </w:rPr>
      </w:pPr>
      <w:r w:rsidRPr="000E5554">
        <w:rPr>
          <w:rFonts w:ascii="Times New Roman" w:hAnsi="Times New Roman" w:cs="Times New Roman"/>
        </w:rPr>
        <w:t>8 (843) 5-114-115 по вопросам авторизации и получе</w:t>
      </w:r>
      <w:bookmarkStart w:id="5" w:name="_GoBack"/>
      <w:bookmarkEnd w:id="5"/>
      <w:r w:rsidRPr="000E5554">
        <w:rPr>
          <w:rFonts w:ascii="Times New Roman" w:hAnsi="Times New Roman" w:cs="Times New Roman"/>
        </w:rPr>
        <w:t xml:space="preserve">нию услуг на Портале госуслуг РТ </w:t>
      </w:r>
    </w:p>
    <w:sectPr w:rsidR="00CD075F" w:rsidRPr="000E5554" w:rsidSect="00724872">
      <w:pgSz w:w="11900" w:h="16840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39A"/>
    <w:multiLevelType w:val="hybridMultilevel"/>
    <w:tmpl w:val="70E2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EFE"/>
    <w:multiLevelType w:val="multilevel"/>
    <w:tmpl w:val="B14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96EC8"/>
    <w:multiLevelType w:val="hybridMultilevel"/>
    <w:tmpl w:val="A38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0522"/>
    <w:multiLevelType w:val="hybridMultilevel"/>
    <w:tmpl w:val="75629336"/>
    <w:lvl w:ilvl="0" w:tplc="9C96A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44D6"/>
    <w:multiLevelType w:val="hybridMultilevel"/>
    <w:tmpl w:val="3232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831FF"/>
    <w:multiLevelType w:val="hybridMultilevel"/>
    <w:tmpl w:val="95E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166B"/>
    <w:multiLevelType w:val="hybridMultilevel"/>
    <w:tmpl w:val="5B7AB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A34BE"/>
    <w:multiLevelType w:val="hybridMultilevel"/>
    <w:tmpl w:val="386A8C54"/>
    <w:lvl w:ilvl="0" w:tplc="D304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A27126"/>
    <w:multiLevelType w:val="hybridMultilevel"/>
    <w:tmpl w:val="770C8A94"/>
    <w:lvl w:ilvl="0" w:tplc="9C96A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2975"/>
    <w:multiLevelType w:val="hybridMultilevel"/>
    <w:tmpl w:val="47A05A1C"/>
    <w:lvl w:ilvl="0" w:tplc="BAA4D03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1E3BC7"/>
    <w:multiLevelType w:val="hybridMultilevel"/>
    <w:tmpl w:val="E8C43BDE"/>
    <w:lvl w:ilvl="0" w:tplc="D9E84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3A"/>
    <w:rsid w:val="0004720E"/>
    <w:rsid w:val="000C2B1A"/>
    <w:rsid w:val="000D0129"/>
    <w:rsid w:val="000E5554"/>
    <w:rsid w:val="0012615F"/>
    <w:rsid w:val="0014654F"/>
    <w:rsid w:val="00166A8D"/>
    <w:rsid w:val="00183CCE"/>
    <w:rsid w:val="001C5732"/>
    <w:rsid w:val="00236945"/>
    <w:rsid w:val="00275018"/>
    <w:rsid w:val="00282123"/>
    <w:rsid w:val="003071B7"/>
    <w:rsid w:val="0033352E"/>
    <w:rsid w:val="00375C0A"/>
    <w:rsid w:val="003B1F35"/>
    <w:rsid w:val="004B5BB7"/>
    <w:rsid w:val="004D4C5D"/>
    <w:rsid w:val="005332C5"/>
    <w:rsid w:val="00570A13"/>
    <w:rsid w:val="005A2F4A"/>
    <w:rsid w:val="00650A6C"/>
    <w:rsid w:val="00724872"/>
    <w:rsid w:val="00727BA8"/>
    <w:rsid w:val="007937F7"/>
    <w:rsid w:val="007B41BE"/>
    <w:rsid w:val="00814A32"/>
    <w:rsid w:val="00816B1F"/>
    <w:rsid w:val="00873705"/>
    <w:rsid w:val="00916290"/>
    <w:rsid w:val="009415A0"/>
    <w:rsid w:val="00943E18"/>
    <w:rsid w:val="00960E08"/>
    <w:rsid w:val="009A393A"/>
    <w:rsid w:val="009D21C6"/>
    <w:rsid w:val="009E2B46"/>
    <w:rsid w:val="00A03C0A"/>
    <w:rsid w:val="00A41F92"/>
    <w:rsid w:val="00A9396C"/>
    <w:rsid w:val="00AB228F"/>
    <w:rsid w:val="00AC15FC"/>
    <w:rsid w:val="00AF4A3F"/>
    <w:rsid w:val="00B30D0C"/>
    <w:rsid w:val="00B43E3A"/>
    <w:rsid w:val="00BB34D9"/>
    <w:rsid w:val="00BC4435"/>
    <w:rsid w:val="00BC5FD2"/>
    <w:rsid w:val="00BE3D69"/>
    <w:rsid w:val="00C00D67"/>
    <w:rsid w:val="00C21822"/>
    <w:rsid w:val="00CB2947"/>
    <w:rsid w:val="00CB5EB3"/>
    <w:rsid w:val="00CD075F"/>
    <w:rsid w:val="00CF22D2"/>
    <w:rsid w:val="00D13D94"/>
    <w:rsid w:val="00D40462"/>
    <w:rsid w:val="00D41EF0"/>
    <w:rsid w:val="00D9702E"/>
    <w:rsid w:val="00DD40AA"/>
    <w:rsid w:val="00EA0CBE"/>
    <w:rsid w:val="00EB3339"/>
    <w:rsid w:val="00F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F"/>
  </w:style>
  <w:style w:type="paragraph" w:styleId="1">
    <w:name w:val="heading 1"/>
    <w:basedOn w:val="a"/>
    <w:next w:val="a"/>
    <w:link w:val="10"/>
    <w:uiPriority w:val="9"/>
    <w:qFormat/>
    <w:rsid w:val="009415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A6C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6C"/>
    <w:rPr>
      <w:rFonts w:ascii="Lucida Grande CY" w:hAnsi="Lucida Grande CY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D4046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15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415A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415A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F"/>
  </w:style>
  <w:style w:type="paragraph" w:styleId="1">
    <w:name w:val="heading 1"/>
    <w:basedOn w:val="a"/>
    <w:next w:val="a"/>
    <w:link w:val="10"/>
    <w:uiPriority w:val="9"/>
    <w:qFormat/>
    <w:rsid w:val="009415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A6C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6C"/>
    <w:rPr>
      <w:rFonts w:ascii="Lucida Grande CY" w:hAnsi="Lucida Grande CY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D4046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15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415A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415A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help/address" TargetMode="External"/><Relationship Id="rId1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FEC7C-1B96-4C7B-BE2C-9351C21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Климин</dc:creator>
  <cp:lastModifiedBy>Татьяна В. Леонова</cp:lastModifiedBy>
  <cp:revision>2</cp:revision>
  <dcterms:created xsi:type="dcterms:W3CDTF">2016-11-25T09:35:00Z</dcterms:created>
  <dcterms:modified xsi:type="dcterms:W3CDTF">2016-11-25T09:35:00Z</dcterms:modified>
</cp:coreProperties>
</file>