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55" w:rsidRDefault="000B3A28" w:rsidP="00ED0C55">
      <w:pPr>
        <w:rPr>
          <w:b/>
          <w:sz w:val="24"/>
          <w:szCs w:val="24"/>
        </w:rPr>
      </w:pPr>
      <w:r>
        <w:rPr>
          <w:noProof/>
          <w:szCs w:val="28"/>
        </w:rPr>
        <w:drawing>
          <wp:anchor distT="0" distB="0" distL="114300" distR="114300" simplePos="0" relativeHeight="251662336" behindDoc="0" locked="0" layoutInCell="1" allowOverlap="1" wp14:anchorId="04CAA990" wp14:editId="6DD7ACB6">
            <wp:simplePos x="0" y="0"/>
            <wp:positionH relativeFrom="margin">
              <wp:posOffset>5052695</wp:posOffset>
            </wp:positionH>
            <wp:positionV relativeFrom="margin">
              <wp:posOffset>-259715</wp:posOffset>
            </wp:positionV>
            <wp:extent cx="1152525" cy="1123950"/>
            <wp:effectExtent l="0" t="0" r="9525" b="0"/>
            <wp:wrapSquare wrapText="bothSides"/>
            <wp:docPr id="4" name="Рисунок 4" descr="http://forumtechnoprom.com/static/w160/574eb3f4be4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forumtechnoprom.com/static/w160/574eb3f4be4b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D1A19F9" wp14:editId="1D6347EA">
            <wp:simplePos x="0" y="0"/>
            <wp:positionH relativeFrom="column">
              <wp:posOffset>-429260</wp:posOffset>
            </wp:positionH>
            <wp:positionV relativeFrom="paragraph">
              <wp:posOffset>-202565</wp:posOffset>
            </wp:positionV>
            <wp:extent cx="1019175" cy="1019175"/>
            <wp:effectExtent l="0" t="0" r="9525" b="9525"/>
            <wp:wrapTight wrapText="bothSides">
              <wp:wrapPolygon edited="0">
                <wp:start x="7267" y="0"/>
                <wp:lineTo x="4441" y="1211"/>
                <wp:lineTo x="0" y="5249"/>
                <wp:lineTo x="0" y="14938"/>
                <wp:lineTo x="3230" y="19379"/>
                <wp:lineTo x="6864" y="21398"/>
                <wp:lineTo x="7267" y="21398"/>
                <wp:lineTo x="14535" y="21398"/>
                <wp:lineTo x="14938" y="21398"/>
                <wp:lineTo x="18572" y="19379"/>
                <wp:lineTo x="21398" y="15342"/>
                <wp:lineTo x="21398" y="5249"/>
                <wp:lineTo x="17361" y="1211"/>
                <wp:lineTo x="14535" y="0"/>
                <wp:lineTo x="7267" y="0"/>
              </wp:wrapPolygon>
            </wp:wrapTight>
            <wp:docPr id="2" name="Рисунок 2" descr="C:\Users\Pavlova\Desktop\Coat_of_Arms_of_Tatarstan_gerb-60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avlova\Desktop\Coat_of_Arms_of_Tatarstan_gerb-600x6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C55" w:rsidRDefault="00ED0C55" w:rsidP="00ED0C5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2E3BF90" wp14:editId="1638C311">
            <wp:simplePos x="0" y="0"/>
            <wp:positionH relativeFrom="column">
              <wp:posOffset>1652905</wp:posOffset>
            </wp:positionH>
            <wp:positionV relativeFrom="paragraph">
              <wp:posOffset>180340</wp:posOffset>
            </wp:positionV>
            <wp:extent cx="21621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505" y="20463"/>
                <wp:lineTo x="21505" y="0"/>
                <wp:lineTo x="0" y="0"/>
              </wp:wrapPolygon>
            </wp:wrapTight>
            <wp:docPr id="3" name="Рисунок 3" descr="F:\Рабочая\Connect\Бережливое производство 2016_Ижевск\2%20minpromtorg%20rf%20new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Рабочая\Connect\Бережливое производство 2016_Ижевск\2%20minpromtorg%20rf%20new%20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C55" w:rsidRPr="00CD79A7" w:rsidRDefault="00ED0C55" w:rsidP="00ED0C55">
      <w:pPr>
        <w:tabs>
          <w:tab w:val="left" w:pos="7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D0C55" w:rsidRDefault="00ED0C55" w:rsidP="00ED0C55">
      <w:pPr>
        <w:jc w:val="center"/>
        <w:rPr>
          <w:b/>
          <w:sz w:val="24"/>
          <w:szCs w:val="24"/>
        </w:rPr>
      </w:pPr>
    </w:p>
    <w:p w:rsidR="00ED0C55" w:rsidRDefault="00ED0C55" w:rsidP="00ED0C55">
      <w:pPr>
        <w:tabs>
          <w:tab w:val="left" w:pos="36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D0C55" w:rsidRPr="00B576CF" w:rsidRDefault="00ED0C55" w:rsidP="00ED0C55">
      <w:pPr>
        <w:rPr>
          <w:szCs w:val="28"/>
        </w:rPr>
      </w:pPr>
    </w:p>
    <w:p w:rsidR="00ED0C55" w:rsidRDefault="00ED0C55" w:rsidP="00ED0C55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107315</wp:posOffset>
                </wp:positionV>
                <wp:extent cx="3886200" cy="1143000"/>
                <wp:effectExtent l="3175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C55" w:rsidRPr="009F7CB0" w:rsidRDefault="00ED0C55" w:rsidP="00ED0C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7CB0">
                              <w:rPr>
                                <w:b/>
                                <w:lang w:val="en-US"/>
                              </w:rPr>
                              <w:t>III</w:t>
                            </w:r>
                            <w:r w:rsidRPr="009F7CB0">
                              <w:rPr>
                                <w:b/>
                              </w:rPr>
                              <w:t xml:space="preserve"> научно-практическ</w:t>
                            </w:r>
                            <w:r>
                              <w:rPr>
                                <w:b/>
                              </w:rPr>
                              <w:t>ая</w:t>
                            </w:r>
                            <w:r w:rsidRPr="009F7CB0">
                              <w:rPr>
                                <w:b/>
                              </w:rPr>
                              <w:t xml:space="preserve"> конференци</w:t>
                            </w:r>
                            <w:r>
                              <w:rPr>
                                <w:b/>
                              </w:rPr>
                              <w:t>я</w:t>
                            </w:r>
                          </w:p>
                          <w:p w:rsidR="00ED0C55" w:rsidRPr="009F7CB0" w:rsidRDefault="00ED0C55" w:rsidP="00ED0C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7CB0">
                              <w:rPr>
                                <w:b/>
                              </w:rPr>
                              <w:t xml:space="preserve">«Повышение производительности труда в оборонно-промышленном комплексе </w:t>
                            </w:r>
                          </w:p>
                          <w:p w:rsidR="00ED0C55" w:rsidRPr="009F7CB0" w:rsidRDefault="00ED0C55" w:rsidP="00ED0C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7CB0">
                              <w:rPr>
                                <w:b/>
                              </w:rPr>
                              <w:t>за счет современных методов управления производством»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2.4pt;margin-top:8.45pt;width:30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" stroked="f">
                <v:textbox>
                  <w:txbxContent>
                    <w:p w:rsidR="00ED0C55" w:rsidRPr="009F7CB0" w:rsidRDefault="00ED0C55" w:rsidP="00ED0C55">
                      <w:pPr>
                        <w:jc w:val="center"/>
                        <w:rPr>
                          <w:b/>
                        </w:rPr>
                      </w:pPr>
                      <w:r w:rsidRPr="009F7CB0">
                        <w:rPr>
                          <w:b/>
                          <w:lang w:val="en-US"/>
                        </w:rPr>
                        <w:t>III</w:t>
                      </w:r>
                      <w:r w:rsidRPr="009F7CB0">
                        <w:rPr>
                          <w:b/>
                        </w:rPr>
                        <w:t xml:space="preserve"> научно-практическ</w:t>
                      </w:r>
                      <w:r>
                        <w:rPr>
                          <w:b/>
                        </w:rPr>
                        <w:t>ая</w:t>
                      </w:r>
                      <w:r w:rsidRPr="009F7CB0">
                        <w:rPr>
                          <w:b/>
                        </w:rPr>
                        <w:t xml:space="preserve"> конференци</w:t>
                      </w:r>
                      <w:r>
                        <w:rPr>
                          <w:b/>
                        </w:rPr>
                        <w:t>я</w:t>
                      </w:r>
                    </w:p>
                    <w:p w:rsidR="00ED0C55" w:rsidRPr="009F7CB0" w:rsidRDefault="00ED0C55" w:rsidP="00ED0C55">
                      <w:pPr>
                        <w:jc w:val="center"/>
                        <w:rPr>
                          <w:b/>
                        </w:rPr>
                      </w:pPr>
                      <w:r w:rsidRPr="009F7CB0">
                        <w:rPr>
                          <w:b/>
                        </w:rPr>
                        <w:t xml:space="preserve">«Повышение производительности труда в оборонно-промышленном комплексе </w:t>
                      </w:r>
                    </w:p>
                    <w:p w:rsidR="00ED0C55" w:rsidRPr="009F7CB0" w:rsidRDefault="00ED0C55" w:rsidP="00ED0C55">
                      <w:pPr>
                        <w:jc w:val="center"/>
                        <w:rPr>
                          <w:b/>
                        </w:rPr>
                      </w:pPr>
                      <w:r w:rsidRPr="009F7CB0">
                        <w:rPr>
                          <w:b/>
                        </w:rPr>
                        <w:t>за счет современных методов управления производством»</w:t>
                      </w:r>
                    </w:p>
                  </w:txbxContent>
                </v:textbox>
              </v:rect>
            </w:pict>
          </mc:Fallback>
        </mc:AlternateContent>
      </w:r>
    </w:p>
    <w:p w:rsidR="00ED0C55" w:rsidRDefault="00ED0C55" w:rsidP="00ED0C55">
      <w:pPr>
        <w:rPr>
          <w:szCs w:val="28"/>
        </w:rPr>
      </w:pPr>
    </w:p>
    <w:p w:rsidR="00ED0C55" w:rsidRDefault="00ED0C55" w:rsidP="00ED0C55">
      <w:pPr>
        <w:rPr>
          <w:szCs w:val="28"/>
        </w:rPr>
      </w:pPr>
    </w:p>
    <w:p w:rsidR="00ED0C55" w:rsidRDefault="00ED0C55" w:rsidP="00ED0C55">
      <w:pPr>
        <w:rPr>
          <w:szCs w:val="28"/>
        </w:rPr>
      </w:pPr>
    </w:p>
    <w:p w:rsidR="00ED0C55" w:rsidRDefault="00ED0C55" w:rsidP="00ED0C55">
      <w:pPr>
        <w:rPr>
          <w:szCs w:val="28"/>
        </w:rPr>
      </w:pPr>
    </w:p>
    <w:p w:rsidR="00ED0C55" w:rsidRPr="00B576CF" w:rsidRDefault="00ED0C55" w:rsidP="00ED0C55">
      <w:pPr>
        <w:rPr>
          <w:szCs w:val="28"/>
        </w:rPr>
      </w:pPr>
    </w:p>
    <w:tbl>
      <w:tblPr>
        <w:tblW w:w="9754" w:type="dxa"/>
        <w:tblInd w:w="-432" w:type="dxa"/>
        <w:tblLook w:val="0000" w:firstRow="0" w:lastRow="0" w:firstColumn="0" w:lastColumn="0" w:noHBand="0" w:noVBand="0"/>
      </w:tblPr>
      <w:tblGrid>
        <w:gridCol w:w="2340"/>
        <w:gridCol w:w="468"/>
        <w:gridCol w:w="6946"/>
      </w:tblGrid>
      <w:tr w:rsidR="00ED0C55" w:rsidRPr="00B576CF" w:rsidTr="008955A0">
        <w:trPr>
          <w:trHeight w:val="255"/>
        </w:trPr>
        <w:tc>
          <w:tcPr>
            <w:tcW w:w="2340" w:type="dxa"/>
          </w:tcPr>
          <w:p w:rsidR="00ED0C55" w:rsidRPr="00B576CF" w:rsidRDefault="00ED0C55" w:rsidP="000C727E">
            <w:pPr>
              <w:pStyle w:val="2"/>
              <w:rPr>
                <w:szCs w:val="28"/>
              </w:rPr>
            </w:pPr>
            <w:r>
              <w:t xml:space="preserve">Секция </w:t>
            </w:r>
            <w:r w:rsidR="008955A0">
              <w:t>4</w:t>
            </w:r>
          </w:p>
        </w:tc>
        <w:tc>
          <w:tcPr>
            <w:tcW w:w="7414" w:type="dxa"/>
            <w:gridSpan w:val="2"/>
          </w:tcPr>
          <w:p w:rsidR="00ED0C55" w:rsidRPr="00B576CF" w:rsidRDefault="00ED0C55" w:rsidP="000C727E"/>
        </w:tc>
      </w:tr>
      <w:tr w:rsidR="00ED0C55" w:rsidRPr="00B576CF" w:rsidTr="008955A0">
        <w:tc>
          <w:tcPr>
            <w:tcW w:w="2340" w:type="dxa"/>
          </w:tcPr>
          <w:p w:rsidR="008955A0" w:rsidRDefault="008955A0" w:rsidP="000C727E"/>
          <w:p w:rsidR="00ED0C55" w:rsidRDefault="00ED0C55" w:rsidP="000C727E">
            <w:r w:rsidRPr="00B576CF">
              <w:t>Тема:</w:t>
            </w:r>
          </w:p>
          <w:p w:rsidR="00DF686F" w:rsidRDefault="00DF686F" w:rsidP="000C727E"/>
          <w:p w:rsidR="00DF686F" w:rsidRDefault="00DF686F" w:rsidP="000C727E"/>
          <w:p w:rsidR="00DF686F" w:rsidRDefault="00DF686F" w:rsidP="000C727E"/>
          <w:p w:rsidR="00DF686F" w:rsidRPr="00DF686F" w:rsidRDefault="00DF686F" w:rsidP="00DF686F">
            <w:pPr>
              <w:ind w:left="-65"/>
              <w:rPr>
                <w:szCs w:val="28"/>
              </w:rPr>
            </w:pPr>
            <w:r w:rsidRPr="00DF686F">
              <w:rPr>
                <w:szCs w:val="28"/>
              </w:rPr>
              <w:t>Организаторы:</w:t>
            </w:r>
          </w:p>
          <w:p w:rsidR="00DF686F" w:rsidRDefault="00DF686F" w:rsidP="000C727E"/>
          <w:p w:rsidR="00DF686F" w:rsidRPr="00B576CF" w:rsidRDefault="00DF686F" w:rsidP="000C727E"/>
        </w:tc>
        <w:tc>
          <w:tcPr>
            <w:tcW w:w="7414" w:type="dxa"/>
            <w:gridSpan w:val="2"/>
          </w:tcPr>
          <w:p w:rsidR="008955A0" w:rsidRDefault="008955A0" w:rsidP="000C727E">
            <w:pPr>
              <w:rPr>
                <w:szCs w:val="28"/>
              </w:rPr>
            </w:pPr>
          </w:p>
          <w:p w:rsidR="008955A0" w:rsidRPr="008955A0" w:rsidRDefault="00ED0C55" w:rsidP="008955A0">
            <w:pPr>
              <w:ind w:left="-65" w:right="-295"/>
              <w:rPr>
                <w:b/>
                <w:szCs w:val="28"/>
                <w:lang w:eastAsia="en-US"/>
              </w:rPr>
            </w:pPr>
            <w:r w:rsidRPr="008955A0">
              <w:rPr>
                <w:szCs w:val="28"/>
              </w:rPr>
              <w:t>«</w:t>
            </w:r>
            <w:r w:rsidR="008955A0" w:rsidRPr="008955A0">
              <w:rPr>
                <w:b/>
                <w:szCs w:val="28"/>
                <w:lang w:eastAsia="en-US"/>
              </w:rPr>
              <w:t>Реализация Приоритетной программы</w:t>
            </w:r>
          </w:p>
          <w:p w:rsidR="00ED0C55" w:rsidRDefault="008955A0" w:rsidP="008955A0">
            <w:pPr>
              <w:ind w:left="-65"/>
              <w:rPr>
                <w:szCs w:val="28"/>
              </w:rPr>
            </w:pPr>
            <w:r w:rsidRPr="008955A0">
              <w:rPr>
                <w:b/>
                <w:szCs w:val="28"/>
                <w:lang w:eastAsia="en-US"/>
              </w:rPr>
              <w:t xml:space="preserve"> «Повышение производительности труда и поддержка занятости в субъектах РФ</w:t>
            </w:r>
            <w:r w:rsidR="00ED0C55" w:rsidRPr="008955A0">
              <w:rPr>
                <w:szCs w:val="28"/>
              </w:rPr>
              <w:t>»</w:t>
            </w:r>
          </w:p>
          <w:p w:rsidR="00DF686F" w:rsidRDefault="00DF686F" w:rsidP="008955A0">
            <w:pPr>
              <w:ind w:left="-65"/>
              <w:rPr>
                <w:szCs w:val="28"/>
              </w:rPr>
            </w:pPr>
          </w:p>
          <w:p w:rsidR="00DF686F" w:rsidRPr="00DF686F" w:rsidRDefault="00DF686F" w:rsidP="00DF686F">
            <w:pPr>
              <w:ind w:left="-65"/>
              <w:rPr>
                <w:szCs w:val="28"/>
              </w:rPr>
            </w:pPr>
            <w:r w:rsidRPr="00DF686F">
              <w:rPr>
                <w:szCs w:val="28"/>
              </w:rPr>
              <w:t>Министерство  промышленности и торговли Республики Татарстан</w:t>
            </w:r>
          </w:p>
          <w:p w:rsidR="00DF686F" w:rsidRPr="008955A0" w:rsidRDefault="00DF686F" w:rsidP="00DF686F">
            <w:pPr>
              <w:ind w:left="-65"/>
              <w:rPr>
                <w:szCs w:val="28"/>
              </w:rPr>
            </w:pPr>
            <w:r w:rsidRPr="00DF686F">
              <w:rPr>
                <w:szCs w:val="28"/>
              </w:rPr>
              <w:t>Региональный Центр компетенций Республики Татарстан по производительности труда - ГАУ «ЦЭТ РТ при КМ РТ»</w:t>
            </w:r>
          </w:p>
          <w:p w:rsidR="00ED0C55" w:rsidRPr="00B576CF" w:rsidRDefault="00ED0C55" w:rsidP="000C727E">
            <w:pPr>
              <w:jc w:val="center"/>
              <w:rPr>
                <w:b/>
              </w:rPr>
            </w:pPr>
          </w:p>
        </w:tc>
      </w:tr>
      <w:tr w:rsidR="00ED0C55" w:rsidRPr="00B576CF" w:rsidTr="008955A0">
        <w:tc>
          <w:tcPr>
            <w:tcW w:w="2340" w:type="dxa"/>
          </w:tcPr>
          <w:p w:rsidR="00ED0C55" w:rsidRPr="00B576CF" w:rsidRDefault="00ED0C55" w:rsidP="000C727E"/>
        </w:tc>
        <w:tc>
          <w:tcPr>
            <w:tcW w:w="7414" w:type="dxa"/>
            <w:gridSpan w:val="2"/>
          </w:tcPr>
          <w:p w:rsidR="00ED0C55" w:rsidRPr="00ED0C55" w:rsidRDefault="00ED0C55" w:rsidP="000C727E">
            <w:pPr>
              <w:rPr>
                <w:szCs w:val="28"/>
              </w:rPr>
            </w:pPr>
          </w:p>
        </w:tc>
      </w:tr>
      <w:tr w:rsidR="00ED0C55" w:rsidRPr="00B576CF" w:rsidTr="008955A0">
        <w:tc>
          <w:tcPr>
            <w:tcW w:w="2340" w:type="dxa"/>
          </w:tcPr>
          <w:p w:rsidR="00ED0C55" w:rsidRPr="00B576CF" w:rsidRDefault="00ED0C55" w:rsidP="000C727E">
            <w:r w:rsidRPr="00B576CF">
              <w:t>Модератор</w:t>
            </w:r>
            <w:r w:rsidR="008955A0">
              <w:t>ы</w:t>
            </w:r>
            <w:r w:rsidRPr="00B576CF">
              <w:t>:</w:t>
            </w:r>
          </w:p>
        </w:tc>
        <w:tc>
          <w:tcPr>
            <w:tcW w:w="7414" w:type="dxa"/>
            <w:gridSpan w:val="2"/>
          </w:tcPr>
          <w:p w:rsidR="008955A0" w:rsidRPr="008955A0" w:rsidRDefault="008955A0" w:rsidP="008955A0">
            <w:pPr>
              <w:pStyle w:val="1"/>
              <w:tabs>
                <w:tab w:val="left" w:pos="77"/>
                <w:tab w:val="left" w:pos="993"/>
              </w:tabs>
              <w:spacing w:after="0" w:line="240" w:lineRule="auto"/>
              <w:ind w:left="77" w:right="4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Юлия Валерьевна </w:t>
            </w:r>
            <w:proofErr w:type="spellStart"/>
            <w:r w:rsidRPr="002271A3">
              <w:rPr>
                <w:rFonts w:ascii="Times New Roman" w:hAnsi="Times New Roman" w:cs="Times New Roman"/>
                <w:b/>
                <w:sz w:val="28"/>
                <w:szCs w:val="28"/>
              </w:rPr>
              <w:t>Урожаева</w:t>
            </w:r>
            <w:proofErr w:type="spellEnd"/>
            <w:r w:rsidRPr="008955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55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помощник Министра</w:t>
            </w:r>
            <w:r w:rsidRPr="008955A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955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экономического</w:t>
            </w:r>
            <w:r w:rsidRPr="008955A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955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развития</w:t>
            </w:r>
            <w:r w:rsidRPr="008955A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955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Российской Федерации, г. Москва</w:t>
            </w:r>
          </w:p>
          <w:p w:rsidR="008955A0" w:rsidRPr="008955A0" w:rsidRDefault="008955A0" w:rsidP="008955A0">
            <w:pPr>
              <w:ind w:left="77"/>
              <w:jc w:val="both"/>
              <w:rPr>
                <w:bCs/>
                <w:szCs w:val="28"/>
                <w:lang w:eastAsia="en-US"/>
              </w:rPr>
            </w:pPr>
            <w:r w:rsidRPr="002271A3">
              <w:rPr>
                <w:b/>
                <w:bCs/>
                <w:szCs w:val="28"/>
                <w:lang w:eastAsia="en-US"/>
              </w:rPr>
              <w:t>Евгений Васильевич Мартынов</w:t>
            </w:r>
            <w:r w:rsidRPr="008955A0">
              <w:rPr>
                <w:bCs/>
                <w:szCs w:val="28"/>
                <w:lang w:eastAsia="en-US"/>
              </w:rPr>
              <w:t xml:space="preserve"> – директор Регионального центра компетенций Республики Татарстан по производительности труда – ГАУ «ЦЭТ РТ при КМ РТ»</w:t>
            </w:r>
          </w:p>
          <w:p w:rsidR="008955A0" w:rsidRPr="008955A0" w:rsidRDefault="008955A0" w:rsidP="008955A0">
            <w:pPr>
              <w:tabs>
                <w:tab w:val="left" w:pos="-567"/>
              </w:tabs>
              <w:ind w:left="-426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ED0C55" w:rsidRPr="00ED0C55" w:rsidRDefault="00ED0C55" w:rsidP="00ED0C55">
            <w:pPr>
              <w:rPr>
                <w:szCs w:val="28"/>
              </w:rPr>
            </w:pPr>
          </w:p>
        </w:tc>
      </w:tr>
      <w:tr w:rsidR="00ED0C55" w:rsidRPr="00B576CF" w:rsidTr="008955A0">
        <w:tc>
          <w:tcPr>
            <w:tcW w:w="2340" w:type="dxa"/>
          </w:tcPr>
          <w:p w:rsidR="00ED0C55" w:rsidRPr="00B576CF" w:rsidRDefault="00ED0C55" w:rsidP="000C727E">
            <w:r w:rsidRPr="00B576CF">
              <w:t>Место проведения:</w:t>
            </w:r>
          </w:p>
        </w:tc>
        <w:tc>
          <w:tcPr>
            <w:tcW w:w="7414" w:type="dxa"/>
            <w:gridSpan w:val="2"/>
          </w:tcPr>
          <w:p w:rsidR="00ED0C55" w:rsidRDefault="00ED0C55" w:rsidP="00ED0C55">
            <w:pPr>
              <w:rPr>
                <w:szCs w:val="28"/>
              </w:rPr>
            </w:pPr>
            <w:r w:rsidRPr="00ED0C55">
              <w:rPr>
                <w:szCs w:val="28"/>
              </w:rPr>
              <w:t>Поволжская государственная академия физической культуры, спорта и туризма</w:t>
            </w:r>
          </w:p>
          <w:p w:rsidR="008955A0" w:rsidRPr="00ED0C55" w:rsidRDefault="008955A0" w:rsidP="00ED0C55">
            <w:pPr>
              <w:rPr>
                <w:szCs w:val="28"/>
              </w:rPr>
            </w:pPr>
          </w:p>
        </w:tc>
      </w:tr>
      <w:tr w:rsidR="00ED0C55" w:rsidRPr="00B576CF" w:rsidTr="008955A0">
        <w:tc>
          <w:tcPr>
            <w:tcW w:w="2340" w:type="dxa"/>
          </w:tcPr>
          <w:p w:rsidR="00ED0C55" w:rsidRPr="00B576CF" w:rsidRDefault="00ED0C55" w:rsidP="000C727E">
            <w:r w:rsidRPr="00B576CF">
              <w:t>Время проведения:</w:t>
            </w:r>
          </w:p>
        </w:tc>
        <w:tc>
          <w:tcPr>
            <w:tcW w:w="7414" w:type="dxa"/>
            <w:gridSpan w:val="2"/>
          </w:tcPr>
          <w:p w:rsidR="00ED0C55" w:rsidRPr="00ED0C55" w:rsidRDefault="002271A3" w:rsidP="008955A0">
            <w:pPr>
              <w:rPr>
                <w:szCs w:val="28"/>
              </w:rPr>
            </w:pPr>
            <w:r>
              <w:rPr>
                <w:szCs w:val="28"/>
              </w:rPr>
              <w:t>15.00-17.00</w:t>
            </w:r>
            <w:r w:rsidR="00ED0C55" w:rsidRPr="00ED0C55">
              <w:rPr>
                <w:szCs w:val="28"/>
              </w:rPr>
              <w:t xml:space="preserve">, 6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ED0C55" w:rsidRPr="00ED0C55">
                <w:rPr>
                  <w:szCs w:val="28"/>
                </w:rPr>
                <w:t>2017 г</w:t>
              </w:r>
            </w:smartTag>
            <w:r w:rsidR="00ED0C55" w:rsidRPr="00ED0C55">
              <w:rPr>
                <w:szCs w:val="28"/>
              </w:rPr>
              <w:t>.</w:t>
            </w:r>
          </w:p>
        </w:tc>
      </w:tr>
      <w:tr w:rsidR="00ED0C55" w:rsidRPr="00B576CF" w:rsidTr="008955A0">
        <w:tc>
          <w:tcPr>
            <w:tcW w:w="2340" w:type="dxa"/>
          </w:tcPr>
          <w:p w:rsidR="00ED0C55" w:rsidRPr="00B576CF" w:rsidRDefault="00ED0C55" w:rsidP="000C727E"/>
        </w:tc>
        <w:tc>
          <w:tcPr>
            <w:tcW w:w="7414" w:type="dxa"/>
            <w:gridSpan w:val="2"/>
          </w:tcPr>
          <w:p w:rsidR="00ED0C55" w:rsidRPr="00B576CF" w:rsidRDefault="00ED0C55" w:rsidP="000C727E">
            <w:pPr>
              <w:rPr>
                <w:szCs w:val="28"/>
              </w:rPr>
            </w:pPr>
          </w:p>
        </w:tc>
      </w:tr>
      <w:tr w:rsidR="00ED0C55" w:rsidRPr="00B576CF" w:rsidTr="008955A0">
        <w:tc>
          <w:tcPr>
            <w:tcW w:w="2340" w:type="dxa"/>
          </w:tcPr>
          <w:p w:rsidR="00ED0C55" w:rsidRPr="00B576CF" w:rsidRDefault="00ED0C55" w:rsidP="000C727E"/>
        </w:tc>
        <w:tc>
          <w:tcPr>
            <w:tcW w:w="7414" w:type="dxa"/>
            <w:gridSpan w:val="2"/>
          </w:tcPr>
          <w:p w:rsidR="00ED0C55" w:rsidRPr="00CC41E0" w:rsidRDefault="00ED0C55" w:rsidP="000C727E">
            <w:pPr>
              <w:pStyle w:val="21"/>
              <w:rPr>
                <w:b w:val="0"/>
              </w:rPr>
            </w:pPr>
          </w:p>
        </w:tc>
      </w:tr>
      <w:tr w:rsidR="00ED0C55" w:rsidRPr="00B576CF" w:rsidTr="008955A0">
        <w:tc>
          <w:tcPr>
            <w:tcW w:w="2340" w:type="dxa"/>
          </w:tcPr>
          <w:p w:rsidR="00ED0C55" w:rsidRPr="00B576CF" w:rsidRDefault="00ED0C55" w:rsidP="000C727E"/>
        </w:tc>
        <w:tc>
          <w:tcPr>
            <w:tcW w:w="7414" w:type="dxa"/>
            <w:gridSpan w:val="2"/>
          </w:tcPr>
          <w:p w:rsidR="00ED0C55" w:rsidRPr="00B576CF" w:rsidRDefault="00ED0C55" w:rsidP="000C727E">
            <w:pPr>
              <w:pStyle w:val="21"/>
              <w:rPr>
                <w:b w:val="0"/>
              </w:rPr>
            </w:pPr>
          </w:p>
        </w:tc>
      </w:tr>
      <w:tr w:rsidR="00ED0C55" w:rsidRPr="00B576CF" w:rsidTr="008955A0">
        <w:trPr>
          <w:cantSplit/>
        </w:trPr>
        <w:tc>
          <w:tcPr>
            <w:tcW w:w="9754" w:type="dxa"/>
            <w:gridSpan w:val="3"/>
          </w:tcPr>
          <w:p w:rsidR="00ED0C55" w:rsidRPr="00B576CF" w:rsidRDefault="00ED0C55" w:rsidP="000C727E">
            <w:r w:rsidRPr="00B576CF">
              <w:t>Вопросы для обсуждения:</w:t>
            </w:r>
          </w:p>
        </w:tc>
      </w:tr>
      <w:tr w:rsidR="00ED0C55" w:rsidRPr="00B576CF" w:rsidTr="008955A0">
        <w:tc>
          <w:tcPr>
            <w:tcW w:w="2808" w:type="dxa"/>
            <w:gridSpan w:val="2"/>
          </w:tcPr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DF686F" w:rsidRDefault="00DF686F" w:rsidP="000C727E">
            <w:pPr>
              <w:rPr>
                <w:szCs w:val="28"/>
              </w:rPr>
            </w:pPr>
          </w:p>
          <w:p w:rsidR="00DF686F" w:rsidRDefault="00DF686F" w:rsidP="000C727E">
            <w:pPr>
              <w:rPr>
                <w:szCs w:val="28"/>
              </w:rPr>
            </w:pPr>
          </w:p>
          <w:p w:rsidR="00DF686F" w:rsidRDefault="00DF686F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3837CE" w:rsidP="000C727E">
            <w:pPr>
              <w:rPr>
                <w:szCs w:val="28"/>
              </w:rPr>
            </w:pPr>
            <w:r w:rsidRPr="00B576CF">
              <w:rPr>
                <w:szCs w:val="28"/>
              </w:rPr>
              <w:t>Выступающие</w:t>
            </w:r>
            <w:r>
              <w:rPr>
                <w:szCs w:val="28"/>
              </w:rPr>
              <w:t>:</w:t>
            </w: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  <w:bookmarkStart w:id="0" w:name="_GoBack"/>
            <w:bookmarkEnd w:id="0"/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Default="00ED0C55" w:rsidP="000C727E">
            <w:pPr>
              <w:rPr>
                <w:szCs w:val="28"/>
              </w:rPr>
            </w:pPr>
          </w:p>
          <w:p w:rsidR="00ED0C55" w:rsidRPr="00B576CF" w:rsidRDefault="00ED0C55" w:rsidP="000C727E"/>
        </w:tc>
        <w:tc>
          <w:tcPr>
            <w:tcW w:w="6946" w:type="dxa"/>
          </w:tcPr>
          <w:p w:rsidR="003837CE" w:rsidRDefault="00DF686F" w:rsidP="00DF686F">
            <w:pPr>
              <w:pStyle w:val="a4"/>
              <w:ind w:left="-108"/>
              <w:jc w:val="both"/>
            </w:pPr>
            <w:r>
              <w:lastRenderedPageBreak/>
              <w:t>-</w:t>
            </w:r>
            <w:r w:rsidR="003837CE" w:rsidRPr="003837CE">
              <w:t xml:space="preserve">обмен опытом и выработка решений для эффективной реализации приоритетной программы «Повышение производительности труда и поддержки занятости», </w:t>
            </w:r>
          </w:p>
          <w:p w:rsidR="003837CE" w:rsidRDefault="00DF686F" w:rsidP="00DF686F">
            <w:pPr>
              <w:pStyle w:val="a4"/>
              <w:ind w:left="-108"/>
              <w:jc w:val="both"/>
            </w:pPr>
            <w:r>
              <w:t>-</w:t>
            </w:r>
            <w:r w:rsidR="003837CE" w:rsidRPr="003837CE">
              <w:t xml:space="preserve">формирование </w:t>
            </w:r>
            <w:r>
              <w:t>«</w:t>
            </w:r>
            <w:r w:rsidR="003837CE" w:rsidRPr="003837CE">
              <w:t>дорожной карты</w:t>
            </w:r>
            <w:r>
              <w:t>»</w:t>
            </w:r>
            <w:r w:rsidR="003837CE" w:rsidRPr="003837CE">
              <w:t xml:space="preserve"> по повышению конкурентоспособности предприятий за счет внедрения </w:t>
            </w:r>
            <w:r w:rsidR="003837CE" w:rsidRPr="003837CE">
              <w:lastRenderedPageBreak/>
              <w:t xml:space="preserve">лучших практик и методик по повышению производительности труда, </w:t>
            </w:r>
          </w:p>
          <w:p w:rsidR="00DF686F" w:rsidRDefault="00DF686F" w:rsidP="00DF686F">
            <w:pPr>
              <w:pStyle w:val="a4"/>
              <w:ind w:left="-108"/>
              <w:jc w:val="both"/>
            </w:pPr>
            <w:r>
              <w:t>-оценка востребованности инструментов государственной поддержки для предприятий – участников региональных программ повышения производительности труда,</w:t>
            </w:r>
          </w:p>
          <w:p w:rsidR="003837CE" w:rsidRDefault="00DF686F" w:rsidP="00DF686F">
            <w:pPr>
              <w:pStyle w:val="a4"/>
              <w:ind w:left="-108"/>
              <w:jc w:val="both"/>
            </w:pPr>
            <w:r>
              <w:t>-</w:t>
            </w:r>
            <w:r w:rsidR="003837CE" w:rsidRPr="003837CE">
              <w:t>формирование</w:t>
            </w:r>
            <w:r>
              <w:t xml:space="preserve"> и оценка</w:t>
            </w:r>
            <w:r w:rsidR="003837CE" w:rsidRPr="003837CE">
              <w:t xml:space="preserve"> мер стимулирования производительности, повышения качества управления, поддержки занятости в ходе программ повышения производительности.</w:t>
            </w:r>
          </w:p>
          <w:p w:rsidR="003837CE" w:rsidRDefault="00DF686F" w:rsidP="00DF686F">
            <w:pPr>
              <w:pStyle w:val="a4"/>
              <w:ind w:left="-108"/>
              <w:jc w:val="both"/>
            </w:pPr>
            <w:r>
              <w:t xml:space="preserve"> - </w:t>
            </w:r>
            <w:r w:rsidR="003837CE">
              <w:t>опыт</w:t>
            </w:r>
            <w:r w:rsidR="003837CE" w:rsidRPr="00B576CF">
              <w:t xml:space="preserve"> </w:t>
            </w:r>
            <w:proofErr w:type="gramStart"/>
            <w:r w:rsidR="003837CE">
              <w:t>реализации программ повышения производительности труда</w:t>
            </w:r>
            <w:proofErr w:type="gramEnd"/>
            <w:r w:rsidR="003837CE">
              <w:t xml:space="preserve"> на предприятиях.</w:t>
            </w:r>
            <w:r w:rsidR="003837CE" w:rsidRPr="00B576CF">
              <w:t xml:space="preserve"> </w:t>
            </w:r>
            <w:r w:rsidR="003837CE">
              <w:t>Барьеры и пути преодоления.</w:t>
            </w:r>
            <w:r w:rsidR="002271A3">
              <w:t xml:space="preserve"> </w:t>
            </w:r>
            <w:r w:rsidR="003837CE">
              <w:t xml:space="preserve">Этапы и </w:t>
            </w:r>
            <w:r w:rsidR="003837CE" w:rsidRPr="00B576CF">
              <w:t xml:space="preserve"> </w:t>
            </w:r>
            <w:r w:rsidR="003837CE">
              <w:t>результаты внедрения.</w:t>
            </w:r>
          </w:p>
          <w:p w:rsidR="003837CE" w:rsidRDefault="003837CE" w:rsidP="000B3A28">
            <w:pPr>
              <w:ind w:left="-108"/>
              <w:jc w:val="both"/>
            </w:pPr>
          </w:p>
          <w:p w:rsidR="00ED0C55" w:rsidRPr="0092484C" w:rsidRDefault="00DF686F" w:rsidP="00DF686F">
            <w:pPr>
              <w:pStyle w:val="a4"/>
              <w:ind w:left="-108"/>
              <w:jc w:val="both"/>
            </w:pPr>
            <w:r>
              <w:rPr>
                <w:lang w:eastAsia="en-US"/>
              </w:rPr>
              <w:t>-</w:t>
            </w:r>
            <w:r w:rsidR="000B3A28" w:rsidRPr="00226278">
              <w:rPr>
                <w:lang w:eastAsia="en-US"/>
              </w:rPr>
              <w:t xml:space="preserve">представители </w:t>
            </w:r>
            <w:r w:rsidR="000B3A28" w:rsidRPr="000B3A28">
              <w:rPr>
                <w:shd w:val="clear" w:color="auto" w:fill="FFFFFF"/>
                <w:lang w:eastAsia="en-US"/>
              </w:rPr>
              <w:t>федеральных и региональных органов власти, институтов развития, промышленных предприятий, организаций технологической и промышленной инфраструктуры Республики Татарстан и регионов Российской Федерации.</w:t>
            </w:r>
          </w:p>
        </w:tc>
      </w:tr>
    </w:tbl>
    <w:p w:rsidR="00396621" w:rsidRDefault="00DF686F"/>
    <w:sectPr w:rsidR="0039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E2E"/>
    <w:multiLevelType w:val="hybridMultilevel"/>
    <w:tmpl w:val="8CB20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6313B"/>
    <w:multiLevelType w:val="hybridMultilevel"/>
    <w:tmpl w:val="B9D22C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5ECF7904"/>
    <w:multiLevelType w:val="hybridMultilevel"/>
    <w:tmpl w:val="42BCA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55"/>
    <w:rsid w:val="000B3A28"/>
    <w:rsid w:val="002271A3"/>
    <w:rsid w:val="003837CE"/>
    <w:rsid w:val="008748BC"/>
    <w:rsid w:val="008955A0"/>
    <w:rsid w:val="009C7FF5"/>
    <w:rsid w:val="00DF686F"/>
    <w:rsid w:val="00E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0C55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0C55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21">
    <w:name w:val="Body Text 2"/>
    <w:basedOn w:val="a"/>
    <w:link w:val="22"/>
    <w:rsid w:val="00ED0C55"/>
    <w:rPr>
      <w:b/>
      <w:bCs/>
    </w:rPr>
  </w:style>
  <w:style w:type="character" w:customStyle="1" w:styleId="22">
    <w:name w:val="Основной текст 2 Знак"/>
    <w:basedOn w:val="a0"/>
    <w:link w:val="21"/>
    <w:rsid w:val="00ED0C5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 Знак Знак"/>
    <w:basedOn w:val="a"/>
    <w:rsid w:val="008955A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">
    <w:name w:val="Абзац списка1"/>
    <w:basedOn w:val="a"/>
    <w:rsid w:val="008955A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8955A0"/>
  </w:style>
  <w:style w:type="paragraph" w:styleId="a4">
    <w:name w:val="List Paragraph"/>
    <w:basedOn w:val="a"/>
    <w:uiPriority w:val="34"/>
    <w:qFormat/>
    <w:rsid w:val="000B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D0C55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0C55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21">
    <w:name w:val="Body Text 2"/>
    <w:basedOn w:val="a"/>
    <w:link w:val="22"/>
    <w:rsid w:val="00ED0C55"/>
    <w:rPr>
      <w:b/>
      <w:bCs/>
    </w:rPr>
  </w:style>
  <w:style w:type="character" w:customStyle="1" w:styleId="22">
    <w:name w:val="Основной текст 2 Знак"/>
    <w:basedOn w:val="a0"/>
    <w:link w:val="21"/>
    <w:rsid w:val="00ED0C5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 Знак Знак"/>
    <w:basedOn w:val="a"/>
    <w:rsid w:val="008955A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">
    <w:name w:val="Абзац списка1"/>
    <w:basedOn w:val="a"/>
    <w:rsid w:val="008955A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8955A0"/>
  </w:style>
  <w:style w:type="paragraph" w:styleId="a4">
    <w:name w:val="List Paragraph"/>
    <w:basedOn w:val="a"/>
    <w:uiPriority w:val="34"/>
    <w:qFormat/>
    <w:rsid w:val="000B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Артамонова</dc:creator>
  <cp:keywords/>
  <dc:description/>
  <cp:lastModifiedBy>Светлана В. Артамонова</cp:lastModifiedBy>
  <cp:revision>3</cp:revision>
  <dcterms:created xsi:type="dcterms:W3CDTF">2017-11-09T07:54:00Z</dcterms:created>
  <dcterms:modified xsi:type="dcterms:W3CDTF">2017-11-10T11:12:00Z</dcterms:modified>
</cp:coreProperties>
</file>